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E29AD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7640905"/>
    </w:p>
    <w:p w14:paraId="2F91888C" w14:textId="77777777" w:rsidR="00370234" w:rsidRPr="0027699D" w:rsidRDefault="005B7358" w:rsidP="00C54E10">
      <w:pPr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</w:p>
    <w:p w14:paraId="7D302D42" w14:textId="4BC88E66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A l’attention de </w:t>
      </w:r>
    </w:p>
    <w:p w14:paraId="3BAAB954" w14:textId="7F572C82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105855FE" w14:textId="2BF7358F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3DC4F18B" w14:textId="77777777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1F9493D3" w14:textId="77777777" w:rsidR="00370234" w:rsidRPr="0027699D" w:rsidRDefault="00370234" w:rsidP="00370234">
      <w:pPr>
        <w:ind w:left="6237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171A7" w14:textId="77777777" w:rsidR="00BF2F01" w:rsidRPr="00BF2F01" w:rsidRDefault="00745D98" w:rsidP="00BF2F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Matrice d’aide au choix</w:t>
      </w:r>
      <w:r w:rsidR="00CC6E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699D" w:rsidRPr="0027699D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BF2F01" w:rsidRPr="00BF2F01">
        <w:rPr>
          <w:rFonts w:asciiTheme="minorHAnsi" w:hAnsiTheme="minorHAnsi" w:cstheme="minorHAnsi"/>
          <w:b/>
          <w:bCs/>
          <w:sz w:val="22"/>
          <w:szCs w:val="22"/>
        </w:rPr>
        <w:t>Stand sur-mesure, modulaire ou hybride ?</w:t>
      </w:r>
    </w:p>
    <w:p w14:paraId="5B2E6ED9" w14:textId="2791CECA" w:rsidR="0027699D" w:rsidRPr="00BF2F01" w:rsidRDefault="00BF2F01" w:rsidP="00BF2F01">
      <w:pPr>
        <w:jc w:val="both"/>
        <w:rPr>
          <w:rFonts w:asciiTheme="minorHAnsi" w:hAnsiTheme="minorHAnsi" w:cstheme="minorHAnsi"/>
          <w:sz w:val="22"/>
          <w:szCs w:val="22"/>
        </w:rPr>
      </w:pPr>
      <w:r w:rsidRPr="00BF2F01">
        <w:rPr>
          <w:rFonts w:asciiTheme="minorHAnsi" w:hAnsiTheme="minorHAnsi" w:cstheme="minorHAnsi"/>
          <w:sz w:val="22"/>
          <w:szCs w:val="22"/>
        </w:rPr>
        <w:t>Cochez les cases correspondant à votre situation pour identifier la stratégie la plus cohérente sur 1, 2 ou 3 ans.</w:t>
      </w:r>
    </w:p>
    <w:p w14:paraId="1F5F709F" w14:textId="5821FF58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1. </w:t>
      </w:r>
      <w:r w:rsidR="00A8722C">
        <w:rPr>
          <w:rFonts w:asciiTheme="minorHAnsi" w:hAnsiTheme="minorHAnsi" w:cstheme="minorHAnsi"/>
        </w:rPr>
        <w:t>Nombre de salons par an</w:t>
      </w:r>
    </w:p>
    <w:p w14:paraId="7DF18FEE" w14:textId="77777777" w:rsidR="00521533" w:rsidRPr="00521533" w:rsidRDefault="00521533" w:rsidP="00521533">
      <w:pPr>
        <w:rPr>
          <w:rFonts w:asciiTheme="minorHAnsi" w:hAnsiTheme="minorHAnsi" w:cstheme="minorHAnsi"/>
        </w:rPr>
      </w:pPr>
      <w:r w:rsidRPr="00521533">
        <w:rPr>
          <w:rFonts w:ascii="Segoe UI Symbol" w:hAnsi="Segoe UI Symbol" w:cs="Segoe UI Symbol"/>
        </w:rPr>
        <w:t>☐</w:t>
      </w:r>
      <w:r w:rsidRPr="00521533">
        <w:rPr>
          <w:rFonts w:asciiTheme="minorHAnsi" w:hAnsiTheme="minorHAnsi" w:cstheme="minorHAnsi"/>
        </w:rPr>
        <w:t xml:space="preserve"> 1 salon strat</w:t>
      </w:r>
      <w:r w:rsidRPr="00521533">
        <w:rPr>
          <w:rFonts w:ascii="Calibri" w:hAnsi="Calibri" w:cs="Calibri"/>
        </w:rPr>
        <w:t>é</w:t>
      </w:r>
      <w:r w:rsidRPr="00521533">
        <w:rPr>
          <w:rFonts w:asciiTheme="minorHAnsi" w:hAnsiTheme="minorHAnsi" w:cstheme="minorHAnsi"/>
        </w:rPr>
        <w:t>gique par an</w:t>
      </w:r>
    </w:p>
    <w:p w14:paraId="372B8DC8" w14:textId="77777777" w:rsidR="00521533" w:rsidRPr="00521533" w:rsidRDefault="00521533" w:rsidP="00521533">
      <w:pPr>
        <w:rPr>
          <w:rFonts w:asciiTheme="minorHAnsi" w:hAnsiTheme="minorHAnsi" w:cstheme="minorHAnsi"/>
        </w:rPr>
      </w:pPr>
      <w:r w:rsidRPr="00521533">
        <w:rPr>
          <w:rFonts w:ascii="Segoe UI Symbol" w:hAnsi="Segoe UI Symbol" w:cs="Segoe UI Symbol"/>
        </w:rPr>
        <w:t>☐</w:t>
      </w:r>
      <w:r w:rsidRPr="00521533">
        <w:rPr>
          <w:rFonts w:asciiTheme="minorHAnsi" w:hAnsiTheme="minorHAnsi" w:cstheme="minorHAnsi"/>
        </w:rPr>
        <w:t xml:space="preserve"> 2 </w:t>
      </w:r>
      <w:r w:rsidRPr="00521533">
        <w:rPr>
          <w:rFonts w:ascii="Calibri" w:hAnsi="Calibri" w:cs="Calibri"/>
        </w:rPr>
        <w:t>à</w:t>
      </w:r>
      <w:r w:rsidRPr="00521533">
        <w:rPr>
          <w:rFonts w:asciiTheme="minorHAnsi" w:hAnsiTheme="minorHAnsi" w:cstheme="minorHAnsi"/>
        </w:rPr>
        <w:t xml:space="preserve"> 4 salons par an</w:t>
      </w:r>
    </w:p>
    <w:p w14:paraId="1CEAEFED" w14:textId="77777777" w:rsidR="00521533" w:rsidRPr="00521533" w:rsidRDefault="00521533" w:rsidP="00521533">
      <w:pPr>
        <w:rPr>
          <w:rFonts w:asciiTheme="minorHAnsi" w:hAnsiTheme="minorHAnsi" w:cstheme="minorHAnsi"/>
        </w:rPr>
      </w:pPr>
      <w:r w:rsidRPr="00521533">
        <w:rPr>
          <w:rFonts w:ascii="Segoe UI Symbol" w:hAnsi="Segoe UI Symbol" w:cs="Segoe UI Symbol"/>
        </w:rPr>
        <w:t>☐</w:t>
      </w:r>
      <w:r w:rsidRPr="00521533">
        <w:rPr>
          <w:rFonts w:asciiTheme="minorHAnsi" w:hAnsiTheme="minorHAnsi" w:cstheme="minorHAnsi"/>
        </w:rPr>
        <w:t xml:space="preserve"> 5 salons ou plus par an</w:t>
      </w:r>
    </w:p>
    <w:p w14:paraId="0E1D4D24" w14:textId="2FC391D8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2. </w:t>
      </w:r>
      <w:r w:rsidR="00521533">
        <w:rPr>
          <w:rFonts w:asciiTheme="minorHAnsi" w:hAnsiTheme="minorHAnsi" w:cstheme="minorHAnsi"/>
        </w:rPr>
        <w:t>Surface</w:t>
      </w:r>
    </w:p>
    <w:p w14:paraId="66F2A6C8" w14:textId="77777777" w:rsidR="003672AF" w:rsidRPr="003672AF" w:rsidRDefault="003672AF" w:rsidP="003672AF">
      <w:pPr>
        <w:rPr>
          <w:rFonts w:asciiTheme="minorHAnsi" w:hAnsiTheme="minorHAnsi" w:cstheme="minorHAnsi"/>
        </w:rPr>
      </w:pPr>
      <w:r w:rsidRPr="003672AF">
        <w:rPr>
          <w:rFonts w:ascii="Segoe UI Symbol" w:hAnsi="Segoe UI Symbol" w:cs="Segoe UI Symbol"/>
        </w:rPr>
        <w:t>☐</w:t>
      </w:r>
      <w:r w:rsidRPr="003672AF">
        <w:rPr>
          <w:rFonts w:asciiTheme="minorHAnsi" w:hAnsiTheme="minorHAnsi" w:cstheme="minorHAnsi"/>
        </w:rPr>
        <w:t xml:space="preserve"> Surface toujours identique</w:t>
      </w:r>
    </w:p>
    <w:p w14:paraId="05F5437E" w14:textId="77777777" w:rsidR="003672AF" w:rsidRPr="003672AF" w:rsidRDefault="003672AF" w:rsidP="003672AF">
      <w:pPr>
        <w:rPr>
          <w:rFonts w:asciiTheme="minorHAnsi" w:hAnsiTheme="minorHAnsi" w:cstheme="minorHAnsi"/>
        </w:rPr>
      </w:pPr>
      <w:r w:rsidRPr="003672AF">
        <w:rPr>
          <w:rFonts w:ascii="Segoe UI Symbol" w:hAnsi="Segoe UI Symbol" w:cs="Segoe UI Symbol"/>
        </w:rPr>
        <w:t>☐</w:t>
      </w:r>
      <w:r w:rsidRPr="003672AF">
        <w:rPr>
          <w:rFonts w:asciiTheme="minorHAnsi" w:hAnsiTheme="minorHAnsi" w:cstheme="minorHAnsi"/>
        </w:rPr>
        <w:t xml:space="preserve"> Surface variable selon les salons</w:t>
      </w:r>
    </w:p>
    <w:p w14:paraId="2D2ADD6A" w14:textId="77777777" w:rsidR="003672AF" w:rsidRPr="003672AF" w:rsidRDefault="003672AF" w:rsidP="003672AF">
      <w:pPr>
        <w:rPr>
          <w:rFonts w:asciiTheme="minorHAnsi" w:hAnsiTheme="minorHAnsi" w:cstheme="minorHAnsi"/>
        </w:rPr>
      </w:pPr>
      <w:r w:rsidRPr="003672AF">
        <w:rPr>
          <w:rFonts w:ascii="Segoe UI Symbol" w:hAnsi="Segoe UI Symbol" w:cs="Segoe UI Symbol"/>
        </w:rPr>
        <w:t>☐</w:t>
      </w:r>
      <w:r w:rsidRPr="003672AF">
        <w:rPr>
          <w:rFonts w:asciiTheme="minorHAnsi" w:hAnsiTheme="minorHAnsi" w:cstheme="minorHAnsi"/>
        </w:rPr>
        <w:t xml:space="preserve"> Surfaces très différentes</w:t>
      </w:r>
    </w:p>
    <w:p w14:paraId="4C136FC1" w14:textId="7D7A3B21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3. </w:t>
      </w:r>
      <w:r w:rsidR="00F93C03">
        <w:rPr>
          <w:rFonts w:asciiTheme="minorHAnsi" w:hAnsiTheme="minorHAnsi" w:cstheme="minorHAnsi"/>
        </w:rPr>
        <w:t>Lieu d’exposition</w:t>
      </w:r>
    </w:p>
    <w:p w14:paraId="0425DE9F" w14:textId="06715570" w:rsidR="001B51F9" w:rsidRPr="0027699D" w:rsidRDefault="0027699D" w:rsidP="001B51F9">
      <w:pPr>
        <w:rPr>
          <w:rFonts w:asciiTheme="minorHAnsi" w:hAnsiTheme="minorHAnsi" w:cstheme="minorHAnsi"/>
        </w:rPr>
      </w:pP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6D54B4">
        <w:rPr>
          <w:rFonts w:asciiTheme="minorHAnsi" w:hAnsiTheme="minorHAnsi" w:cstheme="minorHAnsi"/>
        </w:rPr>
        <w:t>France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6D54B4">
        <w:rPr>
          <w:rFonts w:asciiTheme="minorHAnsi" w:hAnsiTheme="minorHAnsi" w:cstheme="minorHAnsi"/>
        </w:rPr>
        <w:t>International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6D54B4">
        <w:rPr>
          <w:rFonts w:asciiTheme="minorHAnsi" w:hAnsiTheme="minorHAnsi" w:cstheme="minorHAnsi"/>
        </w:rPr>
        <w:t>France et international</w:t>
      </w:r>
    </w:p>
    <w:p w14:paraId="2D512EC2" w14:textId="22A72BC8" w:rsidR="001B51F9" w:rsidRPr="0027699D" w:rsidRDefault="001B51F9" w:rsidP="001B51F9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4. </w:t>
      </w:r>
      <w:r w:rsidR="002F7662">
        <w:rPr>
          <w:rFonts w:asciiTheme="minorHAnsi" w:hAnsiTheme="minorHAnsi" w:cstheme="minorHAnsi"/>
        </w:rPr>
        <w:t>Salon prioritaire</w:t>
      </w:r>
    </w:p>
    <w:p w14:paraId="20B32458" w14:textId="079586A6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2F7662">
        <w:rPr>
          <w:rFonts w:asciiTheme="minorHAnsi" w:hAnsiTheme="minorHAnsi" w:cstheme="minorHAnsi"/>
        </w:rPr>
        <w:t>Oui, un événement phare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2F7662">
        <w:rPr>
          <w:rFonts w:asciiTheme="minorHAnsi" w:hAnsiTheme="minorHAnsi" w:cstheme="minorHAnsi"/>
        </w:rPr>
        <w:t>1 ou 2 majeurs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2F7662">
        <w:rPr>
          <w:rFonts w:asciiTheme="minorHAnsi" w:hAnsiTheme="minorHAnsi" w:cstheme="minorHAnsi"/>
        </w:rPr>
        <w:t>Plusieurs niveaux d’importance</w:t>
      </w:r>
    </w:p>
    <w:p w14:paraId="138606A8" w14:textId="5F214286" w:rsidR="0027699D" w:rsidRPr="0027699D" w:rsidRDefault="00783574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27699D" w:rsidRPr="0027699D">
        <w:rPr>
          <w:rFonts w:asciiTheme="minorHAnsi" w:hAnsiTheme="minorHAnsi" w:cstheme="minorHAnsi"/>
        </w:rPr>
        <w:t xml:space="preserve">. </w:t>
      </w:r>
      <w:r w:rsidR="002239FE">
        <w:rPr>
          <w:rFonts w:asciiTheme="minorHAnsi" w:hAnsiTheme="minorHAnsi" w:cstheme="minorHAnsi"/>
        </w:rPr>
        <w:t>Objectif principal sur salon</w:t>
      </w:r>
    </w:p>
    <w:p w14:paraId="76F6A143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Impact maximal sur un salon cl</w:t>
      </w:r>
      <w:r w:rsidRPr="008A3375">
        <w:rPr>
          <w:rFonts w:ascii="Calibri" w:hAnsi="Calibri" w:cs="Calibri"/>
        </w:rPr>
        <w:t>é</w:t>
      </w:r>
    </w:p>
    <w:p w14:paraId="6E957C86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Coh</w:t>
      </w:r>
      <w:r w:rsidRPr="008A3375">
        <w:rPr>
          <w:rFonts w:ascii="Calibri" w:hAnsi="Calibri" w:cs="Calibri"/>
        </w:rPr>
        <w:t>é</w:t>
      </w:r>
      <w:r w:rsidRPr="008A3375">
        <w:rPr>
          <w:rFonts w:asciiTheme="minorHAnsi" w:hAnsiTheme="minorHAnsi" w:cstheme="minorHAnsi"/>
        </w:rPr>
        <w:t>rence de marque sur plusieurs événements</w:t>
      </w:r>
    </w:p>
    <w:p w14:paraId="77D7242D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Adaptabilité selon les surfaces</w:t>
      </w:r>
    </w:p>
    <w:p w14:paraId="1393CA29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Diff</w:t>
      </w:r>
      <w:r w:rsidRPr="008A3375">
        <w:rPr>
          <w:rFonts w:ascii="Calibri" w:hAnsi="Calibri" w:cs="Calibri"/>
        </w:rPr>
        <w:t>é</w:t>
      </w:r>
      <w:r w:rsidRPr="008A3375">
        <w:rPr>
          <w:rFonts w:asciiTheme="minorHAnsi" w:hAnsiTheme="minorHAnsi" w:cstheme="minorHAnsi"/>
        </w:rPr>
        <w:t>renciation architecturale forte</w:t>
      </w:r>
    </w:p>
    <w:p w14:paraId="17BA27D6" w14:textId="0941EC25" w:rsidR="0027699D" w:rsidRPr="0027699D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D</w:t>
      </w:r>
      <w:r w:rsidRPr="008A3375">
        <w:rPr>
          <w:rFonts w:ascii="Calibri" w:hAnsi="Calibri" w:cs="Calibri"/>
        </w:rPr>
        <w:t>é</w:t>
      </w:r>
      <w:r w:rsidRPr="008A3375">
        <w:rPr>
          <w:rFonts w:asciiTheme="minorHAnsi" w:hAnsiTheme="minorHAnsi" w:cstheme="minorHAnsi"/>
        </w:rPr>
        <w:t>ploiement international</w:t>
      </w:r>
    </w:p>
    <w:p w14:paraId="5B96F72F" w14:textId="2DC713E3" w:rsidR="0027699D" w:rsidRPr="0027699D" w:rsidRDefault="00783574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7699D" w:rsidRPr="002769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Projection budgétaire</w:t>
      </w:r>
    </w:p>
    <w:p w14:paraId="4043F608" w14:textId="77777777" w:rsidR="00CF5A3E" w:rsidRPr="00CF5A3E" w:rsidRDefault="00CF5A3E" w:rsidP="00CF5A3E">
      <w:pPr>
        <w:rPr>
          <w:rFonts w:asciiTheme="minorHAnsi" w:hAnsiTheme="minorHAnsi" w:cstheme="minorHAnsi"/>
        </w:rPr>
      </w:pPr>
      <w:r w:rsidRPr="00CF5A3E">
        <w:rPr>
          <w:rFonts w:ascii="Segoe UI Symbol" w:hAnsi="Segoe UI Symbol" w:cs="Segoe UI Symbol"/>
        </w:rPr>
        <w:t>☐</w:t>
      </w:r>
      <w:r w:rsidRPr="00CF5A3E">
        <w:rPr>
          <w:rFonts w:asciiTheme="minorHAnsi" w:hAnsiTheme="minorHAnsi" w:cstheme="minorHAnsi"/>
        </w:rPr>
        <w:t xml:space="preserve"> Vision principalement sur 1 an (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v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nement ponctuel strat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gique)</w:t>
      </w:r>
    </w:p>
    <w:p w14:paraId="0A42625B" w14:textId="77777777" w:rsidR="00CF5A3E" w:rsidRPr="00CF5A3E" w:rsidRDefault="00CF5A3E" w:rsidP="00CF5A3E">
      <w:pPr>
        <w:rPr>
          <w:rFonts w:asciiTheme="minorHAnsi" w:hAnsiTheme="minorHAnsi" w:cstheme="minorHAnsi"/>
        </w:rPr>
      </w:pPr>
      <w:r w:rsidRPr="00CF5A3E">
        <w:rPr>
          <w:rFonts w:ascii="Segoe UI Symbol" w:hAnsi="Segoe UI Symbol" w:cs="Segoe UI Symbol"/>
        </w:rPr>
        <w:t>☐</w:t>
      </w:r>
      <w:r w:rsidRPr="00CF5A3E">
        <w:rPr>
          <w:rFonts w:asciiTheme="minorHAnsi" w:hAnsiTheme="minorHAnsi" w:cstheme="minorHAnsi"/>
        </w:rPr>
        <w:t xml:space="preserve"> Vision sur 2 ans (évolution progressive du dispositif)</w:t>
      </w:r>
    </w:p>
    <w:p w14:paraId="2327357F" w14:textId="77777777" w:rsidR="00334229" w:rsidRDefault="00CF5A3E" w:rsidP="00CF5A3E">
      <w:pPr>
        <w:rPr>
          <w:rFonts w:asciiTheme="minorHAnsi" w:hAnsiTheme="minorHAnsi" w:cstheme="minorHAnsi"/>
        </w:rPr>
      </w:pPr>
      <w:r w:rsidRPr="00CF5A3E">
        <w:rPr>
          <w:rFonts w:ascii="Segoe UI Symbol" w:hAnsi="Segoe UI Symbol" w:cs="Segoe UI Symbol"/>
        </w:rPr>
        <w:t>☐</w:t>
      </w:r>
      <w:r w:rsidRPr="00CF5A3E">
        <w:rPr>
          <w:rFonts w:asciiTheme="minorHAnsi" w:hAnsiTheme="minorHAnsi" w:cstheme="minorHAnsi"/>
        </w:rPr>
        <w:t xml:space="preserve"> Vision sur 3 ans (amortissement et r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utilisation optimisée)</w:t>
      </w:r>
    </w:p>
    <w:p w14:paraId="524CB2F3" w14:textId="77777777" w:rsidR="00594848" w:rsidRDefault="00594848" w:rsidP="00594848">
      <w:pPr>
        <w:rPr>
          <w:rFonts w:asciiTheme="minorHAnsi" w:hAnsiTheme="minorHAnsi" w:cstheme="minorHAnsi"/>
        </w:rPr>
      </w:pPr>
    </w:p>
    <w:p w14:paraId="16CD13D2" w14:textId="77777777" w:rsidR="00BE4748" w:rsidRDefault="00BE4748" w:rsidP="00594848">
      <w:pPr>
        <w:rPr>
          <w:rFonts w:asciiTheme="minorHAnsi" w:hAnsiTheme="minorHAnsi" w:cstheme="minorHAnsi"/>
        </w:rPr>
      </w:pPr>
    </w:p>
    <w:p w14:paraId="052F6908" w14:textId="77777777" w:rsidR="00BE4748" w:rsidRDefault="00BE4748" w:rsidP="00594848">
      <w:pPr>
        <w:rPr>
          <w:rFonts w:asciiTheme="minorHAnsi" w:hAnsiTheme="minorHAnsi" w:cstheme="minorHAnsi"/>
        </w:rPr>
      </w:pPr>
    </w:p>
    <w:p w14:paraId="4E0A1C65" w14:textId="55F27A5A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Theme="minorHAnsi" w:hAnsiTheme="minorHAnsi" w:cstheme="minorHAnsi"/>
        </w:rPr>
        <w:lastRenderedPageBreak/>
        <w:t>Réflexion :</w:t>
      </w:r>
    </w:p>
    <w:p w14:paraId="74F02D8C" w14:textId="77777777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Souhaitez-vous r</w:t>
      </w:r>
      <w:r w:rsidRPr="00594848">
        <w:rPr>
          <w:rFonts w:ascii="Calibri" w:hAnsi="Calibri" w:cs="Calibri"/>
        </w:rPr>
        <w:t>é</w:t>
      </w:r>
      <w:r w:rsidRPr="00594848">
        <w:rPr>
          <w:rFonts w:asciiTheme="minorHAnsi" w:hAnsiTheme="minorHAnsi" w:cstheme="minorHAnsi"/>
        </w:rPr>
        <w:t>utiliser une base existante ?</w:t>
      </w:r>
    </w:p>
    <w:p w14:paraId="3D10526A" w14:textId="77777777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Acceptez-vous d</w:t>
      </w:r>
      <w:r w:rsidRPr="00594848">
        <w:rPr>
          <w:rFonts w:ascii="Calibri" w:hAnsi="Calibri" w:cs="Calibri"/>
        </w:rPr>
        <w:t>’</w:t>
      </w:r>
      <w:r w:rsidRPr="00594848">
        <w:rPr>
          <w:rFonts w:asciiTheme="minorHAnsi" w:hAnsiTheme="minorHAnsi" w:cstheme="minorHAnsi"/>
        </w:rPr>
        <w:t>investir davantage la première année pour optimiser les suivantes ?</w:t>
      </w:r>
    </w:p>
    <w:p w14:paraId="4995B9FD" w14:textId="7FBCEBFA" w:rsidR="0027699D" w:rsidRPr="0027699D" w:rsidRDefault="00594848" w:rsidP="0027699D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Votre budget est-il stable sur 2 à 3 ans ?</w:t>
      </w:r>
    </w:p>
    <w:p w14:paraId="100CF8AD" w14:textId="69E57908" w:rsidR="0027699D" w:rsidRPr="0027699D" w:rsidRDefault="00594848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7699D" w:rsidRPr="002769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Réutilisation &amp; RSE</w:t>
      </w:r>
    </w:p>
    <w:p w14:paraId="252C477B" w14:textId="1C9E93E6" w:rsidR="00F546AF" w:rsidRP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La r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utilisation est un crit</w:t>
      </w:r>
      <w:r w:rsidRPr="00F546AF">
        <w:rPr>
          <w:rFonts w:ascii="Calibri" w:hAnsi="Calibri" w:cs="Calibri"/>
        </w:rPr>
        <w:t>è</w:t>
      </w:r>
      <w:r w:rsidRPr="00F546AF">
        <w:rPr>
          <w:rFonts w:asciiTheme="minorHAnsi" w:hAnsiTheme="minorHAnsi" w:cstheme="minorHAnsi"/>
        </w:rPr>
        <w:t>re prioritaire</w:t>
      </w:r>
    </w:p>
    <w:p w14:paraId="2EBEFC5F" w14:textId="77777777" w:rsidR="00F546AF" w:rsidRP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La r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duction de l</w:t>
      </w:r>
      <w:r w:rsidRPr="00F546AF">
        <w:rPr>
          <w:rFonts w:ascii="Calibri" w:hAnsi="Calibri" w:cs="Calibri"/>
        </w:rPr>
        <w:t>’</w:t>
      </w:r>
      <w:r w:rsidRPr="00F546AF">
        <w:rPr>
          <w:rFonts w:asciiTheme="minorHAnsi" w:hAnsiTheme="minorHAnsi" w:cstheme="minorHAnsi"/>
        </w:rPr>
        <w:t>empreinte environnementale est strat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gique</w:t>
      </w:r>
    </w:p>
    <w:p w14:paraId="71A7F109" w14:textId="6FE49550" w:rsid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Vous souhaitez limiter la reconstruction annuelle complète</w:t>
      </w:r>
    </w:p>
    <w:p w14:paraId="645FCC27" w14:textId="0E8E9A8C" w:rsidR="0027699D" w:rsidRPr="0027699D" w:rsidRDefault="00583053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7699D" w:rsidRPr="0027699D">
        <w:rPr>
          <w:rFonts w:asciiTheme="minorHAnsi" w:hAnsiTheme="minorHAnsi" w:cstheme="minorHAnsi"/>
        </w:rPr>
        <w:t>. Sur-mesure, modulaire ou hybride</w:t>
      </w:r>
    </w:p>
    <w:p w14:paraId="5BB6650A" w14:textId="401AFB85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Si vous avez majoritairement coché :</w:t>
      </w:r>
    </w:p>
    <w:p w14:paraId="7F4F04D9" w14:textId="77777777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• Des critères d’impact ponctuel → Le sur-mesure est probablement pertinent.</w:t>
      </w:r>
    </w:p>
    <w:p w14:paraId="1579FF55" w14:textId="77777777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• Des critères de récurrence &amp; cohérence → Le modulaire devient stratégique.</w:t>
      </w:r>
    </w:p>
    <w:p w14:paraId="4A27DBB8" w14:textId="04451528" w:rsidR="0027699D" w:rsidRPr="0027699D" w:rsidRDefault="00D45B47" w:rsidP="00D45B47">
      <w:pPr>
        <w:rPr>
          <w:rFonts w:asciiTheme="minorHAnsi" w:hAnsiTheme="minorHAnsi" w:cstheme="minorHAnsi"/>
        </w:rPr>
      </w:pPr>
      <w:r w:rsidRPr="00D45B47">
        <w:rPr>
          <w:rFonts w:ascii="Segoe UI Symbol" w:hAnsi="Segoe UI Symbol" w:cs="Segoe UI Symbol"/>
        </w:rPr>
        <w:t>• Un mix d’impact et de réutilisation → La solution hybride est la plus mature.</w:t>
      </w:r>
    </w:p>
    <w:p w14:paraId="6F1859D9" w14:textId="77777777" w:rsidR="00583053" w:rsidRDefault="00583053" w:rsidP="0027699D">
      <w:pPr>
        <w:rPr>
          <w:rFonts w:asciiTheme="minorHAnsi" w:hAnsiTheme="minorHAnsi" w:cstheme="minorHAnsi"/>
        </w:rPr>
      </w:pPr>
    </w:p>
    <w:p w14:paraId="569B836D" w14:textId="77777777" w:rsidR="00583053" w:rsidRDefault="00583053" w:rsidP="0027699D">
      <w:pPr>
        <w:rPr>
          <w:rFonts w:asciiTheme="minorHAnsi" w:hAnsiTheme="minorHAnsi" w:cstheme="minorHAnsi"/>
        </w:rPr>
      </w:pPr>
    </w:p>
    <w:p w14:paraId="2369BC7D" w14:textId="143BD65E" w:rsidR="00B91399" w:rsidRPr="00583053" w:rsidRDefault="00583053" w:rsidP="0027699D">
      <w:pPr>
        <w:rPr>
          <w:rFonts w:asciiTheme="minorHAnsi" w:hAnsiTheme="minorHAnsi" w:cstheme="minorHAnsi"/>
          <w:b/>
          <w:bCs/>
        </w:rPr>
      </w:pPr>
      <w:r w:rsidRPr="00583053">
        <w:rPr>
          <w:rFonts w:asciiTheme="minorHAnsi" w:hAnsiTheme="minorHAnsi" w:cstheme="minorHAnsi"/>
          <w:b/>
          <w:bCs/>
        </w:rPr>
        <w:t>Besoin d’un regard extérieur pour challenger votre stratégie salon ? Parlons-en.</w:t>
      </w:r>
    </w:p>
    <w:p w14:paraId="0BE533E6" w14:textId="1F7BCBE9" w:rsidR="005B7358" w:rsidRPr="0027699D" w:rsidRDefault="005B7358" w:rsidP="00583053">
      <w:pPr>
        <w:rPr>
          <w:rFonts w:asciiTheme="minorHAnsi" w:hAnsiTheme="minorHAnsi" w:cstheme="minorHAnsi"/>
          <w:sz w:val="22"/>
          <w:szCs w:val="22"/>
        </w:rPr>
      </w:pPr>
    </w:p>
    <w:p w14:paraId="7304AF1B" w14:textId="77777777" w:rsidR="001F0A6C" w:rsidRPr="0027699D" w:rsidRDefault="003718C5" w:rsidP="00F20061">
      <w:pPr>
        <w:pStyle w:val="En-tte"/>
        <w:tabs>
          <w:tab w:val="left" w:pos="-426"/>
        </w:tabs>
        <w:ind w:left="-426" w:right="-427"/>
        <w:jc w:val="right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sectPr w:rsidR="001F0A6C" w:rsidRPr="0027699D" w:rsidSect="00170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7" w:right="1417" w:bottom="2552" w:left="1417" w:header="454" w:footer="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CAD8" w14:textId="77777777" w:rsidR="002770D6" w:rsidRDefault="002770D6">
      <w:r>
        <w:separator/>
      </w:r>
    </w:p>
  </w:endnote>
  <w:endnote w:type="continuationSeparator" w:id="0">
    <w:p w14:paraId="4AB1D393" w14:textId="77777777" w:rsidR="002770D6" w:rsidRDefault="0027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D062" w14:textId="77777777" w:rsidR="0064131C" w:rsidRDefault="006413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E891" w14:textId="77777777" w:rsidR="00215F8D" w:rsidRPr="00E67B47" w:rsidRDefault="00215F8D" w:rsidP="0097519F">
    <w:pPr>
      <w:pStyle w:val="En-tte"/>
      <w:rPr>
        <w:rFonts w:ascii="Arial" w:hAnsi="Arial" w:cs="Arial"/>
        <w:color w:val="999999"/>
        <w:sz w:val="14"/>
        <w:szCs w:val="14"/>
      </w:rPr>
    </w:pPr>
  </w:p>
  <w:p w14:paraId="02A9D4CD" w14:textId="5A6EE8B0" w:rsidR="0097519F" w:rsidRDefault="0064131C" w:rsidP="0064131C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>
      <w:rPr>
        <w:rFonts w:asciiTheme="minorHAnsi" w:hAnsiTheme="minorHAnsi" w:cstheme="minorHAnsi"/>
        <w:color w:val="404040" w:themeColor="text1" w:themeTint="BF"/>
      </w:rPr>
      <w:t>Le Stand Modulaire</w:t>
    </w:r>
  </w:p>
  <w:p w14:paraId="77F084F6" w14:textId="2DF729B2" w:rsidR="0064131C" w:rsidRDefault="00D16973" w:rsidP="0064131C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 xml:space="preserve">15 rue marcelin Berthelot - 94140 Alfortville </w:t>
    </w:r>
    <w:r w:rsidR="0064131C">
      <w:rPr>
        <w:rFonts w:asciiTheme="minorHAnsi" w:hAnsiTheme="minorHAnsi" w:cstheme="minorHAnsi"/>
        <w:color w:val="404040" w:themeColor="text1" w:themeTint="BF"/>
      </w:rPr>
      <w:t>–</w:t>
    </w:r>
    <w:r w:rsidRPr="0097519F">
      <w:rPr>
        <w:rFonts w:asciiTheme="minorHAnsi" w:hAnsiTheme="minorHAnsi" w:cstheme="minorHAnsi"/>
        <w:color w:val="404040" w:themeColor="text1" w:themeTint="BF"/>
      </w:rPr>
      <w:t xml:space="preserve"> </w:t>
    </w:r>
    <w:r w:rsidR="0064131C">
      <w:rPr>
        <w:rFonts w:asciiTheme="minorHAnsi" w:hAnsiTheme="minorHAnsi" w:cstheme="minorHAnsi"/>
        <w:color w:val="404040" w:themeColor="text1" w:themeTint="BF"/>
      </w:rPr>
      <w:t>France</w:t>
    </w:r>
  </w:p>
  <w:p w14:paraId="112789C8" w14:textId="37A60A93" w:rsidR="00D16973" w:rsidRPr="0064131C" w:rsidRDefault="0064131C" w:rsidP="0064131C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64131C">
      <w:rPr>
        <w:rFonts w:asciiTheme="minorHAnsi" w:hAnsiTheme="minorHAnsi" w:cstheme="minorHAnsi"/>
        <w:color w:val="404040" w:themeColor="text1" w:themeTint="BF"/>
      </w:rPr>
      <w:t>+33 (0)1 88 59 56 91</w:t>
    </w:r>
    <w:r>
      <w:rPr>
        <w:rFonts w:asciiTheme="minorHAnsi" w:hAnsiTheme="minorHAnsi" w:cstheme="minorHAnsi"/>
        <w:color w:val="404040" w:themeColor="text1" w:themeTint="BF"/>
      </w:rPr>
      <w:t xml:space="preserve"> </w:t>
    </w:r>
    <w:r w:rsidR="00D16973" w:rsidRPr="0064131C">
      <w:rPr>
        <w:rFonts w:asciiTheme="minorHAnsi" w:hAnsiTheme="minorHAnsi" w:cstheme="minorHAnsi"/>
        <w:color w:val="404040" w:themeColor="text1" w:themeTint="BF"/>
      </w:rPr>
      <w:t>- contact@wenes-group.com</w:t>
    </w:r>
  </w:p>
  <w:p w14:paraId="34DD7C4C" w14:textId="77777777" w:rsidR="00D16973" w:rsidRPr="0097519F" w:rsidRDefault="00D16973" w:rsidP="0064131C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RCS Créteil 844 877 720 - SIRET 844 877 720 00012</w:t>
    </w:r>
  </w:p>
  <w:p w14:paraId="2FF643C1" w14:textId="1B4CD7F0" w:rsidR="00D16973" w:rsidRPr="0064131C" w:rsidRDefault="00D16973" w:rsidP="0064131C">
    <w:pPr>
      <w:pStyle w:val="Pieddepage"/>
      <w:jc w:val="center"/>
      <w:rPr>
        <w:rFonts w:asciiTheme="minorHAnsi" w:hAnsiTheme="minorHAnsi" w:cstheme="minorHAnsi"/>
        <w:color w:val="404040" w:themeColor="text1" w:themeTint="BF"/>
        <w:lang w:val="pl-PL"/>
      </w:rPr>
    </w:pPr>
    <w:r w:rsidRPr="0064131C">
      <w:rPr>
        <w:rFonts w:asciiTheme="minorHAnsi" w:hAnsiTheme="minorHAnsi" w:cstheme="minorHAnsi"/>
        <w:color w:val="404040" w:themeColor="text1" w:themeTint="BF"/>
        <w:lang w:val="pl-PL"/>
      </w:rPr>
      <w:t>CODE NAF 8299Z - TVA FR</w:t>
    </w:r>
    <w:r w:rsidR="0064131C" w:rsidRPr="0064131C">
      <w:rPr>
        <w:rFonts w:asciiTheme="minorHAnsi" w:hAnsiTheme="minorHAnsi" w:cstheme="minorHAnsi"/>
        <w:color w:val="404040" w:themeColor="text1" w:themeTint="BF"/>
        <w:lang w:val="pl-PL"/>
      </w:rPr>
      <w:t>86</w:t>
    </w:r>
    <w:r w:rsidR="0064131C">
      <w:rPr>
        <w:rFonts w:asciiTheme="minorHAnsi" w:hAnsiTheme="minorHAnsi" w:cstheme="minorHAnsi"/>
        <w:color w:val="404040" w:themeColor="text1" w:themeTint="BF"/>
        <w:lang w:val="pl-PL"/>
      </w:rPr>
      <w:t> 844 877 720</w:t>
    </w:r>
  </w:p>
  <w:p w14:paraId="15921C48" w14:textId="77777777" w:rsidR="00E60938" w:rsidRPr="0064131C" w:rsidRDefault="00E60938">
    <w:pPr>
      <w:pStyle w:val="En-tte"/>
      <w:rPr>
        <w:rFonts w:ascii="Arial" w:hAnsi="Arial" w:cs="Arial"/>
        <w:color w:val="999999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81DE" w14:textId="77777777" w:rsidR="0064131C" w:rsidRDefault="006413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B7D2" w14:textId="77777777" w:rsidR="002770D6" w:rsidRDefault="002770D6">
      <w:r>
        <w:separator/>
      </w:r>
    </w:p>
  </w:footnote>
  <w:footnote w:type="continuationSeparator" w:id="0">
    <w:p w14:paraId="3E4F61E8" w14:textId="77777777" w:rsidR="002770D6" w:rsidRDefault="0027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9CC7" w14:textId="77777777" w:rsidR="0064131C" w:rsidRDefault="006413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EAE" w14:textId="3E622641" w:rsidR="00184E9D" w:rsidRDefault="0064131C" w:rsidP="0064131C">
    <w:pPr>
      <w:pStyle w:val="En-tte"/>
      <w:jc w:val="center"/>
    </w:pPr>
    <w:r>
      <w:rPr>
        <w:noProof/>
      </w:rPr>
      <w:drawing>
        <wp:inline distT="0" distB="0" distL="0" distR="0" wp14:anchorId="1617D8DC" wp14:editId="3FA52AA7">
          <wp:extent cx="3578860" cy="495541"/>
          <wp:effectExtent l="0" t="0" r="0" b="0"/>
          <wp:docPr id="36446960" name="Image 1" descr="Une image contenant Police, Graphiqu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6960" name="Image 1" descr="Une image contenant Police, Graphique, capture d’écran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4783" cy="52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BDC1" w14:textId="77777777" w:rsidR="0064131C" w:rsidRDefault="006413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A49A2"/>
    <w:multiLevelType w:val="hybridMultilevel"/>
    <w:tmpl w:val="8474F8D0"/>
    <w:lvl w:ilvl="0" w:tplc="28F4911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05F9"/>
    <w:multiLevelType w:val="hybridMultilevel"/>
    <w:tmpl w:val="8942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45F9F"/>
    <w:multiLevelType w:val="multilevel"/>
    <w:tmpl w:val="45C6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30B8D"/>
    <w:multiLevelType w:val="hybridMultilevel"/>
    <w:tmpl w:val="80CA364C"/>
    <w:lvl w:ilvl="0" w:tplc="D126442A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11F6FF7"/>
    <w:multiLevelType w:val="hybridMultilevel"/>
    <w:tmpl w:val="56D47006"/>
    <w:lvl w:ilvl="0" w:tplc="040C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953393065">
    <w:abstractNumId w:val="1"/>
  </w:num>
  <w:num w:numId="2" w16cid:durableId="2003774445">
    <w:abstractNumId w:val="5"/>
  </w:num>
  <w:num w:numId="3" w16cid:durableId="2127574979">
    <w:abstractNumId w:val="6"/>
  </w:num>
  <w:num w:numId="4" w16cid:durableId="1720744239">
    <w:abstractNumId w:val="3"/>
  </w:num>
  <w:num w:numId="5" w16cid:durableId="1698851291">
    <w:abstractNumId w:val="0"/>
  </w:num>
  <w:num w:numId="6" w16cid:durableId="141966350">
    <w:abstractNumId w:val="2"/>
  </w:num>
  <w:num w:numId="7" w16cid:durableId="180970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9D"/>
    <w:rsid w:val="00011C73"/>
    <w:rsid w:val="00043D31"/>
    <w:rsid w:val="00052F1D"/>
    <w:rsid w:val="000701EB"/>
    <w:rsid w:val="0009387F"/>
    <w:rsid w:val="000B4AAD"/>
    <w:rsid w:val="000E29BA"/>
    <w:rsid w:val="000F7253"/>
    <w:rsid w:val="00105225"/>
    <w:rsid w:val="001228D9"/>
    <w:rsid w:val="00150F6C"/>
    <w:rsid w:val="00170A71"/>
    <w:rsid w:val="00184E9D"/>
    <w:rsid w:val="0019248D"/>
    <w:rsid w:val="001B13A2"/>
    <w:rsid w:val="001B51F9"/>
    <w:rsid w:val="001D5FE9"/>
    <w:rsid w:val="001F0A6C"/>
    <w:rsid w:val="001F6A90"/>
    <w:rsid w:val="002024DB"/>
    <w:rsid w:val="00214212"/>
    <w:rsid w:val="0021494D"/>
    <w:rsid w:val="00215F8D"/>
    <w:rsid w:val="002239FE"/>
    <w:rsid w:val="00241FDD"/>
    <w:rsid w:val="0027699D"/>
    <w:rsid w:val="002770D6"/>
    <w:rsid w:val="00277C31"/>
    <w:rsid w:val="00296021"/>
    <w:rsid w:val="002A5558"/>
    <w:rsid w:val="002B4ED0"/>
    <w:rsid w:val="002C0324"/>
    <w:rsid w:val="002C0B2C"/>
    <w:rsid w:val="002D41B1"/>
    <w:rsid w:val="002F7662"/>
    <w:rsid w:val="00334229"/>
    <w:rsid w:val="003672AF"/>
    <w:rsid w:val="00370234"/>
    <w:rsid w:val="003718C5"/>
    <w:rsid w:val="00391EBA"/>
    <w:rsid w:val="003C2091"/>
    <w:rsid w:val="00403E8B"/>
    <w:rsid w:val="004121B6"/>
    <w:rsid w:val="00420956"/>
    <w:rsid w:val="00421E12"/>
    <w:rsid w:val="00465CB8"/>
    <w:rsid w:val="00465F9E"/>
    <w:rsid w:val="00470097"/>
    <w:rsid w:val="004A7EC4"/>
    <w:rsid w:val="004C7708"/>
    <w:rsid w:val="004F0A8E"/>
    <w:rsid w:val="004F4AFE"/>
    <w:rsid w:val="00521533"/>
    <w:rsid w:val="005313A7"/>
    <w:rsid w:val="00547B6F"/>
    <w:rsid w:val="00551D28"/>
    <w:rsid w:val="005535A5"/>
    <w:rsid w:val="00570DF0"/>
    <w:rsid w:val="00583053"/>
    <w:rsid w:val="00594848"/>
    <w:rsid w:val="00595A05"/>
    <w:rsid w:val="005B4293"/>
    <w:rsid w:val="005B5BDD"/>
    <w:rsid w:val="005B7358"/>
    <w:rsid w:val="005C01D4"/>
    <w:rsid w:val="005C4400"/>
    <w:rsid w:val="00601DBD"/>
    <w:rsid w:val="006070CC"/>
    <w:rsid w:val="0064131C"/>
    <w:rsid w:val="00644072"/>
    <w:rsid w:val="00654176"/>
    <w:rsid w:val="0065569D"/>
    <w:rsid w:val="00680FE6"/>
    <w:rsid w:val="00681155"/>
    <w:rsid w:val="006B0EC2"/>
    <w:rsid w:val="006B6245"/>
    <w:rsid w:val="006D2251"/>
    <w:rsid w:val="006D54B4"/>
    <w:rsid w:val="006F76D9"/>
    <w:rsid w:val="00726B2E"/>
    <w:rsid w:val="00745D98"/>
    <w:rsid w:val="007615D3"/>
    <w:rsid w:val="007701A6"/>
    <w:rsid w:val="00783574"/>
    <w:rsid w:val="007A60C1"/>
    <w:rsid w:val="007C083E"/>
    <w:rsid w:val="007D09E1"/>
    <w:rsid w:val="007E7404"/>
    <w:rsid w:val="007F1853"/>
    <w:rsid w:val="0083493C"/>
    <w:rsid w:val="00852596"/>
    <w:rsid w:val="00855917"/>
    <w:rsid w:val="00861038"/>
    <w:rsid w:val="008844CA"/>
    <w:rsid w:val="00894F20"/>
    <w:rsid w:val="008A0E0F"/>
    <w:rsid w:val="008A3095"/>
    <w:rsid w:val="008A3375"/>
    <w:rsid w:val="008B5DFF"/>
    <w:rsid w:val="008C01B7"/>
    <w:rsid w:val="008D588D"/>
    <w:rsid w:val="009122EC"/>
    <w:rsid w:val="00925CB8"/>
    <w:rsid w:val="00947B21"/>
    <w:rsid w:val="0097519F"/>
    <w:rsid w:val="00987D03"/>
    <w:rsid w:val="009A51CA"/>
    <w:rsid w:val="009B4DE2"/>
    <w:rsid w:val="009E4F3B"/>
    <w:rsid w:val="009F5383"/>
    <w:rsid w:val="009F65CA"/>
    <w:rsid w:val="009F666D"/>
    <w:rsid w:val="00A01998"/>
    <w:rsid w:val="00A25609"/>
    <w:rsid w:val="00A374FD"/>
    <w:rsid w:val="00A42BBC"/>
    <w:rsid w:val="00A6337E"/>
    <w:rsid w:val="00A8722C"/>
    <w:rsid w:val="00AA3467"/>
    <w:rsid w:val="00AE0BE3"/>
    <w:rsid w:val="00AE233A"/>
    <w:rsid w:val="00B06905"/>
    <w:rsid w:val="00B91399"/>
    <w:rsid w:val="00B92D51"/>
    <w:rsid w:val="00B97585"/>
    <w:rsid w:val="00BA03B7"/>
    <w:rsid w:val="00BA70C9"/>
    <w:rsid w:val="00BB20E0"/>
    <w:rsid w:val="00BC0C89"/>
    <w:rsid w:val="00BC4BEC"/>
    <w:rsid w:val="00BC693E"/>
    <w:rsid w:val="00BD052D"/>
    <w:rsid w:val="00BE4748"/>
    <w:rsid w:val="00BF2F01"/>
    <w:rsid w:val="00C11AC9"/>
    <w:rsid w:val="00C374D2"/>
    <w:rsid w:val="00C54E10"/>
    <w:rsid w:val="00C774DE"/>
    <w:rsid w:val="00CC5CB6"/>
    <w:rsid w:val="00CC6E9F"/>
    <w:rsid w:val="00CF5A3E"/>
    <w:rsid w:val="00D04325"/>
    <w:rsid w:val="00D12124"/>
    <w:rsid w:val="00D16973"/>
    <w:rsid w:val="00D355AA"/>
    <w:rsid w:val="00D35A01"/>
    <w:rsid w:val="00D45B47"/>
    <w:rsid w:val="00D624EF"/>
    <w:rsid w:val="00D65C27"/>
    <w:rsid w:val="00D8772F"/>
    <w:rsid w:val="00D91068"/>
    <w:rsid w:val="00D94176"/>
    <w:rsid w:val="00DA25C5"/>
    <w:rsid w:val="00DA31E8"/>
    <w:rsid w:val="00DA6DF4"/>
    <w:rsid w:val="00DC6CA7"/>
    <w:rsid w:val="00DD492C"/>
    <w:rsid w:val="00E17098"/>
    <w:rsid w:val="00E2319E"/>
    <w:rsid w:val="00E31764"/>
    <w:rsid w:val="00E347C8"/>
    <w:rsid w:val="00E60938"/>
    <w:rsid w:val="00E637F4"/>
    <w:rsid w:val="00E67B47"/>
    <w:rsid w:val="00E7539B"/>
    <w:rsid w:val="00E76020"/>
    <w:rsid w:val="00E9579B"/>
    <w:rsid w:val="00EA0DDE"/>
    <w:rsid w:val="00EB5689"/>
    <w:rsid w:val="00EE356A"/>
    <w:rsid w:val="00F05ACE"/>
    <w:rsid w:val="00F1354B"/>
    <w:rsid w:val="00F20061"/>
    <w:rsid w:val="00F53856"/>
    <w:rsid w:val="00F546AF"/>
    <w:rsid w:val="00F71E9B"/>
    <w:rsid w:val="00F8085D"/>
    <w:rsid w:val="00F822C0"/>
    <w:rsid w:val="00F9180F"/>
    <w:rsid w:val="00F93C03"/>
    <w:rsid w:val="00FC579D"/>
    <w:rsid w:val="00FD57DE"/>
    <w:rsid w:val="00FE2456"/>
    <w:rsid w:val="00FF1C3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75AAF"/>
  <w15:docId w15:val="{C55719DB-E598-438E-AEDF-FC58FEEE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spacing w:line="360" w:lineRule="auto"/>
      <w:outlineLvl w:val="0"/>
    </w:pPr>
    <w:rPr>
      <w:rFonts w:ascii="Bookman Old Style" w:hAnsi="Bookman Old Style"/>
      <w:b/>
      <w:bCs/>
      <w:lang w:val="nl-NL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color w:val="000000"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Policepardfaut2">
    <w:name w:val="Police par défaut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apple-style-span">
    <w:name w:val="apple-style-spa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il">
    <w:name w:val="il"/>
    <w:basedOn w:val="Policepardfaut2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center"/>
    </w:pPr>
    <w:rPr>
      <w:rFonts w:ascii="Tahoma" w:hAnsi="Tahoma"/>
      <w:sz w:val="16"/>
    </w:rPr>
  </w:style>
  <w:style w:type="paragraph" w:styleId="Liste">
    <w:name w:val="List"/>
    <w:basedOn w:val="Normal"/>
    <w:pPr>
      <w:ind w:left="283" w:hanging="283"/>
    </w:p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next w:val="Normal"/>
    <w:pPr>
      <w:spacing w:before="120" w:after="120"/>
    </w:pPr>
    <w:rPr>
      <w:b/>
      <w:b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  <w:uiPriority w:val="99"/>
  </w:style>
  <w:style w:type="paragraph" w:customStyle="1" w:styleId="Normalcentr1">
    <w:name w:val="Normal centré1"/>
    <w:basedOn w:val="Normal"/>
    <w:pPr>
      <w:spacing w:line="360" w:lineRule="auto"/>
      <w:ind w:left="-567" w:right="-568"/>
      <w:jc w:val="center"/>
    </w:pPr>
    <w:rPr>
      <w:rFonts w:ascii="Tahoma" w:hAnsi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paragraph" w:customStyle="1" w:styleId="Commentaire1">
    <w:name w:val="Commentaire1"/>
    <w:basedOn w:val="Normal"/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Date1">
    <w:name w:val="Date1"/>
    <w:basedOn w:val="Normal"/>
    <w:next w:val="Normal"/>
  </w:style>
  <w:style w:type="paragraph" w:customStyle="1" w:styleId="En-ttedemessage1">
    <w:name w:val="En-tête de message1"/>
    <w:basedOn w:val="Normal"/>
    <w:pP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ormuledepolitesse1">
    <w:name w:val="Formule de politesse1"/>
    <w:basedOn w:val="Normal"/>
    <w:pPr>
      <w:ind w:left="4252"/>
    </w:p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customStyle="1" w:styleId="Index41">
    <w:name w:val="Index 41"/>
    <w:basedOn w:val="Normal"/>
    <w:next w:val="Normal"/>
    <w:pPr>
      <w:ind w:left="800" w:hanging="200"/>
    </w:pPr>
  </w:style>
  <w:style w:type="paragraph" w:customStyle="1" w:styleId="Index51">
    <w:name w:val="Index 51"/>
    <w:basedOn w:val="Normal"/>
    <w:next w:val="Normal"/>
    <w:pPr>
      <w:ind w:left="1000" w:hanging="200"/>
    </w:pPr>
  </w:style>
  <w:style w:type="paragraph" w:customStyle="1" w:styleId="Index61">
    <w:name w:val="Index 61"/>
    <w:basedOn w:val="Normal"/>
    <w:next w:val="Normal"/>
    <w:pPr>
      <w:ind w:left="1200" w:hanging="200"/>
    </w:pPr>
  </w:style>
  <w:style w:type="paragraph" w:customStyle="1" w:styleId="Index71">
    <w:name w:val="Index 71"/>
    <w:basedOn w:val="Normal"/>
    <w:next w:val="Normal"/>
    <w:pPr>
      <w:ind w:left="1400" w:hanging="200"/>
    </w:pPr>
  </w:style>
  <w:style w:type="paragraph" w:customStyle="1" w:styleId="Index81">
    <w:name w:val="Index 81"/>
    <w:basedOn w:val="Normal"/>
    <w:next w:val="Normal"/>
    <w:pPr>
      <w:ind w:left="1600" w:hanging="200"/>
    </w:pPr>
  </w:style>
  <w:style w:type="paragraph" w:customStyle="1" w:styleId="Index91">
    <w:name w:val="Index 91"/>
    <w:basedOn w:val="Normal"/>
    <w:next w:val="Normal"/>
    <w:pPr>
      <w:ind w:left="1800" w:hanging="200"/>
    </w:pPr>
  </w:style>
  <w:style w:type="paragraph" w:customStyle="1" w:styleId="Liste21">
    <w:name w:val="Liste 21"/>
    <w:basedOn w:val="Normal"/>
    <w:pPr>
      <w:ind w:left="566" w:hanging="283"/>
    </w:pPr>
  </w:style>
  <w:style w:type="paragraph" w:customStyle="1" w:styleId="Liste31">
    <w:name w:val="Liste 31"/>
    <w:basedOn w:val="Normal"/>
    <w:pPr>
      <w:ind w:left="849" w:hanging="283"/>
    </w:pPr>
  </w:style>
  <w:style w:type="paragraph" w:customStyle="1" w:styleId="Liste41">
    <w:name w:val="Liste 41"/>
    <w:basedOn w:val="Normal"/>
    <w:pPr>
      <w:ind w:left="1132" w:hanging="283"/>
    </w:pPr>
  </w:style>
  <w:style w:type="paragraph" w:customStyle="1" w:styleId="Liste51">
    <w:name w:val="Liste 51"/>
    <w:basedOn w:val="Normal"/>
    <w:pPr>
      <w:ind w:left="1415" w:hanging="283"/>
    </w:pPr>
  </w:style>
  <w:style w:type="paragraph" w:customStyle="1" w:styleId="Listenumros1">
    <w:name w:val="Liste à numéros1"/>
    <w:basedOn w:val="Normal"/>
  </w:style>
  <w:style w:type="paragraph" w:customStyle="1" w:styleId="Listenumros21">
    <w:name w:val="Liste à numéros 21"/>
    <w:basedOn w:val="Normal"/>
  </w:style>
  <w:style w:type="paragraph" w:customStyle="1" w:styleId="Listenumros31">
    <w:name w:val="Liste à numéros 31"/>
    <w:basedOn w:val="Normal"/>
  </w:style>
  <w:style w:type="paragraph" w:customStyle="1" w:styleId="Listenumros41">
    <w:name w:val="Liste à numéros 41"/>
    <w:basedOn w:val="Normal"/>
  </w:style>
  <w:style w:type="paragraph" w:customStyle="1" w:styleId="Listenumros51">
    <w:name w:val="Liste à numéros 51"/>
    <w:basedOn w:val="Normal"/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Listepuces31">
    <w:name w:val="Liste à puces 31"/>
    <w:basedOn w:val="Normal"/>
  </w:style>
  <w:style w:type="paragraph" w:customStyle="1" w:styleId="Listepuces41">
    <w:name w:val="Liste à puces 41"/>
    <w:basedOn w:val="Normal"/>
  </w:style>
  <w:style w:type="paragraph" w:customStyle="1" w:styleId="Listepuces51">
    <w:name w:val="Liste à puces 51"/>
    <w:basedOn w:val="Normal"/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Listecontinue21">
    <w:name w:val="Liste continue 21"/>
    <w:basedOn w:val="Normal"/>
    <w:pPr>
      <w:spacing w:after="120"/>
      <w:ind w:left="566"/>
    </w:pPr>
  </w:style>
  <w:style w:type="paragraph" w:customStyle="1" w:styleId="Listecontinue31">
    <w:name w:val="Liste continue 31"/>
    <w:basedOn w:val="Normal"/>
    <w:pPr>
      <w:spacing w:after="120"/>
      <w:ind w:left="849"/>
    </w:pPr>
  </w:style>
  <w:style w:type="paragraph" w:customStyle="1" w:styleId="Listecontinue41">
    <w:name w:val="Liste continue 41"/>
    <w:basedOn w:val="Normal"/>
    <w:pPr>
      <w:spacing w:after="120"/>
      <w:ind w:left="1132"/>
    </w:pPr>
  </w:style>
  <w:style w:type="paragraph" w:customStyle="1" w:styleId="Listecontinue51">
    <w:name w:val="Liste continue 51"/>
    <w:basedOn w:val="Normal"/>
    <w:pPr>
      <w:spacing w:after="120"/>
      <w:ind w:left="1415"/>
    </w:pPr>
  </w:style>
  <w:style w:type="paragraph" w:styleId="NormalWeb">
    <w:name w:val="Normal (Web)"/>
    <w:basedOn w:val="Normal"/>
    <w:rPr>
      <w:sz w:val="24"/>
      <w:szCs w:val="24"/>
    </w:rPr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customStyle="1" w:styleId="Retrait1religne1">
    <w:name w:val="Retrait 1re ligne1"/>
    <w:basedOn w:val="Corpsdetexte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et1relig1">
    <w:name w:val="Retrait corps et 1re lig.1"/>
    <w:basedOn w:val="Retraitcorpsdetexte"/>
    <w:pPr>
      <w:ind w:firstLine="210"/>
    </w:p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Salutations1">
    <w:name w:val="Salutations1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next w:val="Corpsdetex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edesillustrations1">
    <w:name w:val="Table des illustrations1"/>
    <w:basedOn w:val="Normal"/>
    <w:next w:val="Normal"/>
    <w:pPr>
      <w:ind w:left="400" w:hanging="400"/>
    </w:pPr>
  </w:style>
  <w:style w:type="paragraph" w:customStyle="1" w:styleId="Tabledesrfrencesjuridiques1">
    <w:name w:val="Table des références juridiques1"/>
    <w:basedOn w:val="Normal"/>
    <w:next w:val="Normal"/>
    <w:pPr>
      <w:ind w:left="200" w:hanging="200"/>
    </w:p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Textedemacro1">
    <w:name w:val="Texte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styleId="Titre">
    <w:name w:val="Title"/>
    <w:basedOn w:val="Normal"/>
    <w:next w:val="Sous-titr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itredenote1">
    <w:name w:val="Titre de note1"/>
    <w:basedOn w:val="Normal"/>
    <w:next w:val="Normal"/>
  </w:style>
  <w:style w:type="paragraph" w:styleId="Titreindex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xl25">
    <w:name w:val="xl25"/>
    <w:basedOn w:val="Normal"/>
    <w:pPr>
      <w:spacing w:before="100" w:after="100"/>
    </w:pPr>
    <w:rPr>
      <w:rFonts w:ascii="Verdana" w:eastAsia="Arial Unicode MS" w:hAnsi="Verdana" w:cs="Arial Unicode MS"/>
      <w:b/>
      <w:bCs/>
      <w:sz w:val="24"/>
      <w:szCs w:val="24"/>
    </w:rPr>
  </w:style>
  <w:style w:type="paragraph" w:customStyle="1" w:styleId="xl26">
    <w:name w:val="xl26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7">
    <w:name w:val="xl27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8">
    <w:name w:val="xl28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9">
    <w:name w:val="xl29"/>
    <w:basedOn w:val="Normal"/>
    <w:pPr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0">
    <w:name w:val="xl30"/>
    <w:basedOn w:val="Normal"/>
    <w:pPr>
      <w:spacing w:before="100" w:after="100"/>
    </w:pPr>
    <w:rPr>
      <w:rFonts w:ascii="Verdana" w:eastAsia="Arial Unicode MS" w:hAnsi="Verdana" w:cs="Arial Unicode MS"/>
      <w:sz w:val="16"/>
      <w:szCs w:val="16"/>
    </w:rPr>
  </w:style>
  <w:style w:type="paragraph" w:customStyle="1" w:styleId="xl31">
    <w:name w:val="xl31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2">
    <w:name w:val="xl32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33">
    <w:name w:val="xl3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4">
    <w:name w:val="xl3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5">
    <w:name w:val="xl35"/>
    <w:basedOn w:val="Normal"/>
    <w:pPr>
      <w:spacing w:before="100" w:after="100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7">
    <w:name w:val="xl37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8">
    <w:name w:val="xl38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9">
    <w:name w:val="xl39"/>
    <w:basedOn w:val="Normal"/>
    <w:pPr>
      <w:spacing w:before="100" w:after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0">
    <w:name w:val="xl40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1">
    <w:name w:val="xl41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2">
    <w:name w:val="xl42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3">
    <w:name w:val="xl4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4">
    <w:name w:val="xl44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5">
    <w:name w:val="xl45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6">
    <w:name w:val="xl46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7">
    <w:name w:val="xl47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8">
    <w:name w:val="xl48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9">
    <w:name w:val="xl49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0">
    <w:name w:val="xl50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1">
    <w:name w:val="xl51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2">
    <w:name w:val="xl52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24"/>
      <w:szCs w:val="24"/>
    </w:rPr>
  </w:style>
  <w:style w:type="paragraph" w:customStyle="1" w:styleId="xl53">
    <w:name w:val="xl53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4">
    <w:name w:val="xl5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215F8D"/>
    <w:rPr>
      <w:lang w:eastAsia="ar-SA"/>
    </w:rPr>
  </w:style>
  <w:style w:type="paragraph" w:styleId="Paragraphedeliste">
    <w:name w:val="List Paragraph"/>
    <w:basedOn w:val="Normal"/>
    <w:uiPriority w:val="34"/>
    <w:qFormat/>
    <w:rsid w:val="005B73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6973"/>
    <w:rPr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27699D"/>
    <w:rPr>
      <w:rFonts w:ascii="Bookman Old Style" w:hAnsi="Bookman Old Style"/>
      <w:b/>
      <w:bCs/>
      <w:lang w:val="nl-NL" w:eastAsia="ar-SA"/>
    </w:rPr>
  </w:style>
  <w:style w:type="character" w:customStyle="1" w:styleId="Titre2Car">
    <w:name w:val="Titre 2 Car"/>
    <w:basedOn w:val="Policepardfaut"/>
    <w:link w:val="Titre2"/>
    <w:uiPriority w:val="9"/>
    <w:rsid w:val="0027699D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epuces">
    <w:name w:val="List Bullet"/>
    <w:basedOn w:val="Normal"/>
    <w:uiPriority w:val="99"/>
    <w:unhideWhenUsed/>
    <w:rsid w:val="0027699D"/>
    <w:pPr>
      <w:numPr>
        <w:numId w:val="5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41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&#233;\OneDrive%20-%20WENES%20GROUP\Outils%20de%20com\WS\_Territoire%20et%20New%20site%20WS\News%20Gabarits\Template%20Papier%20en%20t&#234;te%20WENES%20Stan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ffe92-91d3-4538-94ce-63d31fe14e97">
      <Terms xmlns="http://schemas.microsoft.com/office/infopath/2007/PartnerControls"/>
    </lcf76f155ced4ddcb4097134ff3c332f>
    <TaxCatchAll xmlns="706f0d8a-ce40-48b6-9c74-eb17ff4d1c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C5F0F54C374E9EF1CC1731C31C0D" ma:contentTypeVersion="22" ma:contentTypeDescription="Crée un document." ma:contentTypeScope="" ma:versionID="df52c2ee32c4cb0bf8c56b7e2a4d4543">
  <xsd:schema xmlns:xsd="http://www.w3.org/2001/XMLSchema" xmlns:xs="http://www.w3.org/2001/XMLSchema" xmlns:p="http://schemas.microsoft.com/office/2006/metadata/properties" xmlns:ns2="706f0d8a-ce40-48b6-9c74-eb17ff4d1cb2" xmlns:ns3="542ffe92-91d3-4538-94ce-63d31fe14e97" targetNamespace="http://schemas.microsoft.com/office/2006/metadata/properties" ma:root="true" ma:fieldsID="dd8e6df93e1dafb99d17feaac26ddd7c" ns2:_="" ns3:_="">
    <xsd:import namespace="706f0d8a-ce40-48b6-9c74-eb17ff4d1cb2"/>
    <xsd:import namespace="542ffe92-91d3-4538-94ce-63d31fe14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f0d8a-ce40-48b6-9c74-eb17ff4d1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317b00bc-c977-41bb-a0f7-6a8a1820ce32}" ma:internalName="TaxCatchAll" ma:showField="CatchAllData" ma:web="706f0d8a-ce40-48b6-9c74-eb17ff4d1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fe92-91d3-4538-94ce-63d31fe14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e579ca8-2304-4e79-a462-a814e637d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F5A87-450E-4001-9566-039D29E9A906}">
  <ds:schemaRefs>
    <ds:schemaRef ds:uri="http://schemas.microsoft.com/office/2006/metadata/properties"/>
    <ds:schemaRef ds:uri="http://schemas.microsoft.com/office/infopath/2007/PartnerControls"/>
    <ds:schemaRef ds:uri="542ffe92-91d3-4538-94ce-63d31fe14e97"/>
    <ds:schemaRef ds:uri="706f0d8a-ce40-48b6-9c74-eb17ff4d1cb2"/>
  </ds:schemaRefs>
</ds:datastoreItem>
</file>

<file path=customXml/itemProps2.xml><?xml version="1.0" encoding="utf-8"?>
<ds:datastoreItem xmlns:ds="http://schemas.openxmlformats.org/officeDocument/2006/customXml" ds:itemID="{10ABD0CA-1F5E-4AD6-A237-7FD6F1977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01005-C474-40AB-BA4C-28100977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f0d8a-ce40-48b6-9c74-eb17ff4d1cb2"/>
    <ds:schemaRef ds:uri="542ffe92-91d3-4538-94ce-63d31fe14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65C696-A67F-413E-B7D5-4E75B102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Papier en tête WENES Stand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client : 29001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 client : 29001</dc:title>
  <dc:creator>Chloé</dc:creator>
  <cp:lastModifiedBy>Auberi DESTRUHAUT</cp:lastModifiedBy>
  <cp:revision>2</cp:revision>
  <cp:lastPrinted>2022-02-02T14:10:00Z</cp:lastPrinted>
  <dcterms:created xsi:type="dcterms:W3CDTF">2026-02-23T12:56:00Z</dcterms:created>
  <dcterms:modified xsi:type="dcterms:W3CDTF">2026-02-23T12:56:00Z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-723289680</vt:i4>
  </property>
  <property fmtid="{D5CDD505-2E9C-101B-9397-08002B2CF9AE}" pid="3" name="_AuthorEmail">
    <vt:lpwstr>ygilbert@exentys.com</vt:lpwstr>
  </property>
  <property fmtid="{D5CDD505-2E9C-101B-9397-08002B2CF9AE}" pid="4" name="_AuthorEmailDisplayName">
    <vt:lpwstr>Yann Gilbert</vt:lpwstr>
  </property>
  <property fmtid="{D5CDD505-2E9C-101B-9397-08002B2CF9AE}" pid="5" name="_ReviewingToolsShownOnce">
    <vt:lpwstr/>
  </property>
  <property fmtid="{D5CDD505-2E9C-101B-9397-08002B2CF9AE}" pid="6" name="ContentTypeId">
    <vt:lpwstr>0x0101008146C5F0F54C374E9EF1CC1731C31C0D</vt:lpwstr>
  </property>
</Properties>
</file>